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56" w:rsidRPr="00D36A23" w:rsidRDefault="0010098A" w:rsidP="00D36A23">
      <w:pPr>
        <w:tabs>
          <w:tab w:val="left" w:pos="2694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36A23">
        <w:rPr>
          <w:rFonts w:cstheme="minorHAnsi"/>
          <w:b/>
          <w:sz w:val="28"/>
          <w:szCs w:val="28"/>
        </w:rPr>
        <w:t>Procedura b</w:t>
      </w:r>
      <w:r w:rsidR="00AB415F" w:rsidRPr="00D36A23">
        <w:rPr>
          <w:rFonts w:cstheme="minorHAnsi"/>
          <w:b/>
          <w:sz w:val="28"/>
          <w:szCs w:val="28"/>
        </w:rPr>
        <w:t>ezpieczeństwa na terenie żłobka</w:t>
      </w:r>
      <w:r w:rsidRPr="00D36A23">
        <w:rPr>
          <w:rFonts w:cstheme="minorHAnsi"/>
          <w:b/>
          <w:sz w:val="28"/>
          <w:szCs w:val="28"/>
        </w:rPr>
        <w:t xml:space="preserve">, przedszkoli </w:t>
      </w:r>
      <w:r w:rsidR="00AB415F" w:rsidRPr="00D36A23">
        <w:rPr>
          <w:rFonts w:cstheme="minorHAnsi"/>
          <w:b/>
          <w:sz w:val="28"/>
          <w:szCs w:val="28"/>
        </w:rPr>
        <w:br/>
      </w:r>
      <w:r w:rsidRPr="00D36A23">
        <w:rPr>
          <w:rFonts w:cstheme="minorHAnsi"/>
          <w:b/>
          <w:sz w:val="28"/>
          <w:szCs w:val="28"/>
        </w:rPr>
        <w:t xml:space="preserve">i oddziałów przedszkolnych </w:t>
      </w:r>
      <w:r w:rsidR="00270856" w:rsidRPr="00D36A23">
        <w:rPr>
          <w:rFonts w:cstheme="minorHAnsi"/>
          <w:b/>
          <w:sz w:val="28"/>
          <w:szCs w:val="28"/>
        </w:rPr>
        <w:t xml:space="preserve">w czasie pandemii wirusa </w:t>
      </w:r>
      <w:r w:rsidR="00270856" w:rsidRPr="00D36A23">
        <w:rPr>
          <w:rFonts w:cstheme="minorHAnsi"/>
          <w:b/>
          <w:sz w:val="28"/>
          <w:szCs w:val="28"/>
        </w:rPr>
        <w:br/>
        <w:t xml:space="preserve">COVID-19 </w:t>
      </w:r>
      <w:r w:rsidRPr="00D36A23">
        <w:rPr>
          <w:rFonts w:cstheme="minorHAnsi"/>
          <w:b/>
          <w:sz w:val="28"/>
          <w:szCs w:val="28"/>
        </w:rPr>
        <w:t>obowiązująca od 1</w:t>
      </w:r>
      <w:r w:rsidR="00394D33">
        <w:rPr>
          <w:rFonts w:cstheme="minorHAnsi"/>
          <w:b/>
          <w:sz w:val="28"/>
          <w:szCs w:val="28"/>
        </w:rPr>
        <w:t>2</w:t>
      </w:r>
      <w:r w:rsidRPr="00D36A23">
        <w:rPr>
          <w:rFonts w:cstheme="minorHAnsi"/>
          <w:b/>
          <w:sz w:val="28"/>
          <w:szCs w:val="28"/>
        </w:rPr>
        <w:t xml:space="preserve">.05.2020 r. </w:t>
      </w:r>
    </w:p>
    <w:p w:rsidR="000518BB" w:rsidRPr="00D36A23" w:rsidRDefault="00270856" w:rsidP="00D36A23">
      <w:pPr>
        <w:tabs>
          <w:tab w:val="left" w:pos="2694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36A23">
        <w:rPr>
          <w:rFonts w:cstheme="minorHAnsi"/>
          <w:b/>
          <w:sz w:val="28"/>
          <w:szCs w:val="28"/>
        </w:rPr>
        <w:t>na terenie Gminy Leżajsk</w:t>
      </w:r>
    </w:p>
    <w:p w:rsidR="0010098A" w:rsidRPr="00D36A23" w:rsidRDefault="0010098A" w:rsidP="00D36A23">
      <w:pPr>
        <w:tabs>
          <w:tab w:val="left" w:pos="2694"/>
        </w:tabs>
        <w:rPr>
          <w:rFonts w:cstheme="minorHAnsi"/>
          <w:b/>
          <w:sz w:val="24"/>
          <w:szCs w:val="24"/>
        </w:rPr>
      </w:pPr>
    </w:p>
    <w:p w:rsidR="0010098A" w:rsidRPr="00D36A23" w:rsidRDefault="0010098A" w:rsidP="00394D33">
      <w:pPr>
        <w:tabs>
          <w:tab w:val="left" w:pos="2694"/>
        </w:tabs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t xml:space="preserve">I. </w:t>
      </w:r>
      <w:r w:rsidR="00365FC1" w:rsidRPr="00D36A23">
        <w:rPr>
          <w:rFonts w:cstheme="minorHAnsi"/>
          <w:b/>
          <w:sz w:val="24"/>
          <w:szCs w:val="24"/>
        </w:rPr>
        <w:t>Kryteria przyję</w:t>
      </w:r>
      <w:r w:rsidR="00270856" w:rsidRPr="00D36A23">
        <w:rPr>
          <w:rFonts w:cstheme="minorHAnsi"/>
          <w:b/>
          <w:sz w:val="24"/>
          <w:szCs w:val="24"/>
        </w:rPr>
        <w:t>cia</w:t>
      </w:r>
    </w:p>
    <w:p w:rsidR="00365FC1" w:rsidRPr="00D36A23" w:rsidRDefault="0010098A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W pierwszej kolejności z przedszkola powinny skorzystać te dzieci, których rodzice nie mają możliwości pogodzenia pracy z opieką w domu.</w:t>
      </w:r>
    </w:p>
    <w:p w:rsidR="0010098A" w:rsidRPr="00D36A23" w:rsidRDefault="0010098A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10098A" w:rsidRPr="00D36A23" w:rsidRDefault="00365FC1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Do podmiotu może</w:t>
      </w:r>
      <w:r w:rsidR="0010098A" w:rsidRPr="00D36A23">
        <w:rPr>
          <w:rFonts w:cstheme="minorHAnsi"/>
          <w:sz w:val="24"/>
          <w:szCs w:val="24"/>
        </w:rPr>
        <w:t xml:space="preserve"> uczęszczać wyłącznie dziecko zdrowe, bez objawów chorobowych sugerujących chorobę zakaźną.</w:t>
      </w:r>
    </w:p>
    <w:p w:rsidR="0010098A" w:rsidRPr="00D36A23" w:rsidRDefault="0010098A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Dzieci do podmiotu są przyprowadzane/odbierane przez osoby zdrowe.</w:t>
      </w:r>
    </w:p>
    <w:p w:rsidR="00365FC1" w:rsidRPr="00D36A23" w:rsidRDefault="0010098A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Jeżeli w domu przebywa osoba na kwarantannie lub w izolacji w warunkach domowych nie wolno przyprowadzić dziecka do podmiotu. </w:t>
      </w:r>
    </w:p>
    <w:p w:rsidR="00365FC1" w:rsidRPr="00D36A23" w:rsidRDefault="00365FC1" w:rsidP="00394D33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Ze względu na sytuację epidemiczną grupa przedszkolna będzie mogła liczyć tylko 12 dzieci. Minimalna przestrzeń do wypoczynku i zabawy dla dzieci w sali nie może być mniejsza niż 4 m</w:t>
      </w:r>
      <w:r w:rsidRPr="00D36A23">
        <w:rPr>
          <w:rFonts w:cstheme="minorHAnsi"/>
          <w:sz w:val="24"/>
          <w:szCs w:val="24"/>
          <w:vertAlign w:val="superscript"/>
        </w:rPr>
        <w:t xml:space="preserve">2 </w:t>
      </w:r>
      <w:r w:rsidRPr="00D36A23">
        <w:rPr>
          <w:rFonts w:cstheme="minorHAnsi"/>
          <w:sz w:val="24"/>
          <w:szCs w:val="24"/>
        </w:rPr>
        <w:t>na jedno dziecko oraz każdego opiekuna.</w:t>
      </w:r>
    </w:p>
    <w:p w:rsidR="00365FC1" w:rsidRPr="00D36A23" w:rsidRDefault="00365FC1" w:rsidP="00394D33">
      <w:pPr>
        <w:pStyle w:val="Akapitzlist"/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365FC1" w:rsidRPr="00D36A23" w:rsidRDefault="00365FC1" w:rsidP="00394D33">
      <w:pPr>
        <w:tabs>
          <w:tab w:val="left" w:pos="2694"/>
        </w:tabs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t>II. Postępowanie pr</w:t>
      </w:r>
      <w:r w:rsidR="00270856" w:rsidRPr="00D36A23">
        <w:rPr>
          <w:rFonts w:cstheme="minorHAnsi"/>
          <w:b/>
          <w:sz w:val="24"/>
          <w:szCs w:val="24"/>
        </w:rPr>
        <w:t>zyprowadzania i odbioru dziecka</w:t>
      </w:r>
    </w:p>
    <w:p w:rsidR="00365FC1" w:rsidRPr="00D36A23" w:rsidRDefault="00324E57" w:rsidP="00394D33">
      <w:pPr>
        <w:pStyle w:val="Akapitzlist"/>
        <w:numPr>
          <w:ilvl w:val="0"/>
          <w:numId w:val="4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Dzieci mogą być przyprowadzane/odprowadzane wyłącznie przez osoby zdrowe.</w:t>
      </w:r>
    </w:p>
    <w:p w:rsidR="00324E57" w:rsidRPr="00D36A23" w:rsidRDefault="00324E57" w:rsidP="00394D33">
      <w:pPr>
        <w:pStyle w:val="Akapitzlist"/>
        <w:numPr>
          <w:ilvl w:val="0"/>
          <w:numId w:val="4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Przed wejściem do placówki pracownicy przedszkola dokonają pomiaru temperatury dziecka oraz opiekuna, który przyprowadza dziecko</w:t>
      </w:r>
      <w:r w:rsidR="00270856" w:rsidRPr="00D36A23">
        <w:rPr>
          <w:rFonts w:cstheme="minorHAnsi"/>
          <w:sz w:val="24"/>
          <w:szCs w:val="24"/>
        </w:rPr>
        <w:t>.</w:t>
      </w:r>
    </w:p>
    <w:p w:rsidR="002514BB" w:rsidRPr="00D36A23" w:rsidRDefault="002514BB" w:rsidP="00394D33">
      <w:pPr>
        <w:pStyle w:val="Akapitzlist"/>
        <w:numPr>
          <w:ilvl w:val="0"/>
          <w:numId w:val="4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Rodzice i opiekunowie przyprowadzający/odprowadzający dzieci do/z podmiotu mają zachować dystans społeczny w odniesieniu do pracowników jak i innych dzieci i ich rodziców wynoszący min 2 m.</w:t>
      </w:r>
    </w:p>
    <w:p w:rsidR="00365FC1" w:rsidRPr="00D36A23" w:rsidRDefault="00365FC1" w:rsidP="00394D33">
      <w:pPr>
        <w:pStyle w:val="NormalnyWeb"/>
        <w:numPr>
          <w:ilvl w:val="0"/>
          <w:numId w:val="4"/>
        </w:numPr>
        <w:tabs>
          <w:tab w:val="left" w:pos="2694"/>
        </w:tabs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36A23">
        <w:rPr>
          <w:rFonts w:asciiTheme="minorHAnsi" w:hAnsiTheme="minorHAnsi" w:cstheme="minorHAnsi"/>
        </w:rPr>
        <w:t xml:space="preserve">Rodzice mogą wchodzić z dziećmi </w:t>
      </w:r>
      <w:r w:rsidR="002514BB" w:rsidRPr="00D36A23">
        <w:rPr>
          <w:rFonts w:asciiTheme="minorHAnsi" w:hAnsiTheme="minorHAnsi" w:cstheme="minorHAnsi"/>
        </w:rPr>
        <w:t xml:space="preserve">wyłącznie </w:t>
      </w:r>
      <w:r w:rsidRPr="00D36A23">
        <w:rPr>
          <w:rFonts w:asciiTheme="minorHAnsi" w:hAnsiTheme="minorHAnsi" w:cstheme="minorHAnsi"/>
        </w:rPr>
        <w:t xml:space="preserve">do przestrzeni wspólnej </w:t>
      </w:r>
      <w:r w:rsidR="002514BB" w:rsidRPr="00D36A23">
        <w:rPr>
          <w:rFonts w:asciiTheme="minorHAnsi" w:hAnsiTheme="minorHAnsi" w:cstheme="minorHAnsi"/>
        </w:rPr>
        <w:t xml:space="preserve">podmiotu </w:t>
      </w:r>
      <w:r w:rsidR="00394D33">
        <w:rPr>
          <w:rFonts w:asciiTheme="minorHAnsi" w:hAnsiTheme="minorHAnsi" w:cstheme="minorHAnsi"/>
        </w:rPr>
        <w:br/>
      </w:r>
      <w:r w:rsidRPr="00D36A23">
        <w:rPr>
          <w:rFonts w:asciiTheme="minorHAnsi" w:hAnsiTheme="minorHAnsi" w:cstheme="minorHAnsi"/>
        </w:rPr>
        <w:t xml:space="preserve">z zachowaniem zasady 1 rodzic z dzieckiem lub w odstępie do kolejnego rodzica </w:t>
      </w:r>
      <w:r w:rsidR="00394D33">
        <w:rPr>
          <w:rFonts w:asciiTheme="minorHAnsi" w:hAnsiTheme="minorHAnsi" w:cstheme="minorHAnsi"/>
        </w:rPr>
        <w:br/>
      </w:r>
      <w:r w:rsidRPr="00D36A23">
        <w:rPr>
          <w:rFonts w:asciiTheme="minorHAnsi" w:hAnsiTheme="minorHAnsi" w:cstheme="minorHAnsi"/>
        </w:rPr>
        <w:t xml:space="preserve">z dzieckiem 2 m, przy czym należy rygorystycznie przestrzegać wszelkich środków </w:t>
      </w:r>
      <w:r w:rsidRPr="00D36A23">
        <w:rPr>
          <w:rFonts w:asciiTheme="minorHAnsi" w:hAnsiTheme="minorHAnsi" w:cstheme="minorHAnsi"/>
        </w:rPr>
        <w:lastRenderedPageBreak/>
        <w:t xml:space="preserve">ostrości (m.in. osłona ust i nosa, rękawiczki jednorazowe lub dezynfekcja </w:t>
      </w:r>
      <w:r w:rsidR="00394D33">
        <w:rPr>
          <w:rFonts w:asciiTheme="minorHAnsi" w:hAnsiTheme="minorHAnsi" w:cstheme="minorHAnsi"/>
        </w:rPr>
        <w:br/>
      </w:r>
      <w:r w:rsidRPr="00D36A23">
        <w:rPr>
          <w:rFonts w:asciiTheme="minorHAnsi" w:hAnsiTheme="minorHAnsi" w:cstheme="minorHAnsi"/>
        </w:rPr>
        <w:t>na dłoniach).</w:t>
      </w:r>
    </w:p>
    <w:p w:rsidR="00365FC1" w:rsidRPr="00D36A23" w:rsidRDefault="004619A8" w:rsidP="00394D33">
      <w:pPr>
        <w:pStyle w:val="Akapitzlist"/>
        <w:numPr>
          <w:ilvl w:val="0"/>
          <w:numId w:val="4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Przed wejściem do placówki obowiązuję dezynfekcja rąk.</w:t>
      </w:r>
    </w:p>
    <w:p w:rsidR="0007732A" w:rsidRPr="00D36A23" w:rsidRDefault="0007732A" w:rsidP="00394D33">
      <w:pPr>
        <w:pStyle w:val="Akapitzlist"/>
        <w:numPr>
          <w:ilvl w:val="0"/>
          <w:numId w:val="4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Należy ograniczyć przebywanie osób trzecich w placówce do niezbędnego minimum, z zachowaniem wszelkich środków ostrożności (m.in. osłona ust i nosa, rękawiczki jednorazowe lub dezynfekcja rąk, tylko osoby zdrowe)</w:t>
      </w:r>
    </w:p>
    <w:p w:rsidR="0007732A" w:rsidRPr="00D36A23" w:rsidRDefault="0007732A" w:rsidP="00394D33">
      <w:pPr>
        <w:pStyle w:val="Akapitzlist"/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4619A8" w:rsidRPr="00D36A23" w:rsidRDefault="004619A8" w:rsidP="00394D33">
      <w:pPr>
        <w:tabs>
          <w:tab w:val="left" w:pos="2694"/>
        </w:tabs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t>III.</w:t>
      </w:r>
      <w:r w:rsidR="00270856" w:rsidRPr="00D36A23">
        <w:rPr>
          <w:rFonts w:cstheme="minorHAnsi"/>
          <w:b/>
          <w:sz w:val="24"/>
          <w:szCs w:val="24"/>
        </w:rPr>
        <w:t xml:space="preserve">  Organizacja opieki w oddziale</w:t>
      </w:r>
    </w:p>
    <w:p w:rsidR="00D82D73" w:rsidRPr="00D36A23" w:rsidRDefault="00AB415F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W zaję</w:t>
      </w:r>
      <w:r w:rsidR="00D82D73" w:rsidRPr="00D36A23">
        <w:rPr>
          <w:rFonts w:cstheme="minorHAnsi"/>
          <w:sz w:val="24"/>
          <w:szCs w:val="24"/>
        </w:rPr>
        <w:t>cia opiekuńcze nie będą angażowani pracownicy i personel powyżej 60 roku życia lub z i</w:t>
      </w:r>
      <w:r w:rsidR="00270856" w:rsidRPr="00D36A23">
        <w:rPr>
          <w:rFonts w:cstheme="minorHAnsi"/>
          <w:sz w:val="24"/>
          <w:szCs w:val="24"/>
        </w:rPr>
        <w:t>stotnymi problemami zdrowotnymi.</w:t>
      </w:r>
    </w:p>
    <w:p w:rsidR="00D82D73" w:rsidRPr="00D36A23" w:rsidRDefault="004619A8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Jedna grupa dzieci powinna przebywać w wyznaczonej i stałej sali (zalecenia dotyczące spożywania posiłków)</w:t>
      </w:r>
    </w:p>
    <w:p w:rsidR="004619A8" w:rsidRPr="00D36A23" w:rsidRDefault="004619A8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Do grupy przyporządkowani są ci sami opiekunowie</w:t>
      </w:r>
      <w:r w:rsidR="00532AFE" w:rsidRPr="00D36A23">
        <w:rPr>
          <w:rFonts w:cstheme="minorHAnsi"/>
          <w:sz w:val="24"/>
          <w:szCs w:val="24"/>
        </w:rPr>
        <w:t>, w miarę możliwości unika się rotacji nauczycieli w trakcie opieki nad dziećmi.</w:t>
      </w:r>
    </w:p>
    <w:p w:rsidR="00015B37" w:rsidRPr="00D36A23" w:rsidRDefault="004619A8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Minimalna przestrzeń wypoczynku, zabawy i zajęć dla dzieci w Sali nie może być mniejsza nić 4 m</w:t>
      </w:r>
      <w:r w:rsidRPr="00D36A23">
        <w:rPr>
          <w:rFonts w:cstheme="minorHAnsi"/>
          <w:sz w:val="24"/>
          <w:szCs w:val="24"/>
          <w:vertAlign w:val="superscript"/>
        </w:rPr>
        <w:t xml:space="preserve">2 </w:t>
      </w:r>
      <w:r w:rsidRPr="00D36A23">
        <w:rPr>
          <w:rFonts w:cstheme="minorHAnsi"/>
          <w:sz w:val="24"/>
          <w:szCs w:val="24"/>
        </w:rPr>
        <w:t>na dziecko i każdego opiekuna</w:t>
      </w:r>
      <w:r w:rsidR="00AB415F" w:rsidRPr="00D36A23">
        <w:rPr>
          <w:rFonts w:cstheme="minorHAnsi"/>
          <w:sz w:val="24"/>
          <w:szCs w:val="24"/>
        </w:rPr>
        <w:t xml:space="preserve"> </w:t>
      </w:r>
    </w:p>
    <w:p w:rsidR="00015B37" w:rsidRPr="00D36A23" w:rsidRDefault="00015B37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W </w:t>
      </w:r>
      <w:r w:rsidR="00727FD0" w:rsidRPr="00D36A23">
        <w:rPr>
          <w:rFonts w:cstheme="minorHAnsi"/>
          <w:sz w:val="24"/>
          <w:szCs w:val="24"/>
        </w:rPr>
        <w:t>s</w:t>
      </w:r>
      <w:r w:rsidRPr="00D36A23">
        <w:rPr>
          <w:rFonts w:cstheme="minorHAnsi"/>
          <w:sz w:val="24"/>
          <w:szCs w:val="24"/>
        </w:rPr>
        <w:t xml:space="preserve">ali, w której przebywa grupa należy usunąć przedmioty i sprzęty, których nie można skutecznie uprać lub dezynfekować (np. pluszowe zabawki). Jeżeli do zajęć wykorzystywane są przybory sportowe (piłki, skakanki, obręcze itp.) należy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>je dokładnie czyścić lub dezynfekować.</w:t>
      </w:r>
    </w:p>
    <w:p w:rsidR="00727FD0" w:rsidRPr="00D36A23" w:rsidRDefault="00727FD0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Dzieci nie będą mogły korzystać z placu zabaw, ze względu na brak możliwości codziennej dezynfekcji, nie będą organizowane wyjścia poza teren szkoły,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>np. spacery.</w:t>
      </w:r>
    </w:p>
    <w:p w:rsidR="00015B37" w:rsidRPr="00D36A23" w:rsidRDefault="00015B37" w:rsidP="00394D33">
      <w:pPr>
        <w:pStyle w:val="NormalnyWeb"/>
        <w:numPr>
          <w:ilvl w:val="0"/>
          <w:numId w:val="6"/>
        </w:numPr>
        <w:tabs>
          <w:tab w:val="left" w:pos="2694"/>
        </w:tabs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36A23">
        <w:rPr>
          <w:rFonts w:asciiTheme="minorHAnsi" w:hAnsiTheme="minorHAnsi" w:cstheme="minorHAnsi"/>
        </w:rPr>
        <w:t>Dziecko nie powinno z</w:t>
      </w:r>
      <w:r w:rsidR="00270856" w:rsidRPr="00D36A23">
        <w:rPr>
          <w:rFonts w:asciiTheme="minorHAnsi" w:hAnsiTheme="minorHAnsi" w:cstheme="minorHAnsi"/>
        </w:rPr>
        <w:t>a</w:t>
      </w:r>
      <w:r w:rsidRPr="00D36A23">
        <w:rPr>
          <w:rFonts w:asciiTheme="minorHAnsi" w:hAnsiTheme="minorHAnsi" w:cstheme="minorHAnsi"/>
        </w:rPr>
        <w:t>bierać ze sobą do placówki i z placówki niepotrzebnych przedmiotów lub zabawek.</w:t>
      </w:r>
    </w:p>
    <w:p w:rsidR="0007732A" w:rsidRPr="00D36A23" w:rsidRDefault="0007732A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Należy wietrzyć sale co najmniej raz na godzinę, w czasie przerwy, a w razie potrzeby także w czasie zajęć.</w:t>
      </w:r>
    </w:p>
    <w:p w:rsidR="0007732A" w:rsidRPr="00D36A23" w:rsidRDefault="0007732A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Należy zapewnić taką organizację pracy, która uniemożliwi stykanie się ze sobą poszczególnych grup dzieci (np. różne godziny przyjmowania grup do placówki, różne godziny zabawy na dworze)</w:t>
      </w:r>
    </w:p>
    <w:p w:rsidR="0007732A" w:rsidRPr="00D36A23" w:rsidRDefault="0007732A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lastRenderedPageBreak/>
        <w:t>Opiekunowie powinni zachować dystans społeczny między sobą, w każdej przestrzeni podmiotu, wynoszący min 1,5 m.</w:t>
      </w:r>
    </w:p>
    <w:p w:rsidR="004619A8" w:rsidRPr="00D36A23" w:rsidRDefault="0007732A" w:rsidP="00394D33">
      <w:pPr>
        <w:pStyle w:val="Akapitzlist"/>
        <w:numPr>
          <w:ilvl w:val="0"/>
          <w:numId w:val="6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Personel kuchenny nie powinien kontaktować się z dziećmi oraz personelem opiekującym się dziećmi. </w:t>
      </w:r>
      <w:r w:rsidR="004619A8" w:rsidRPr="00D36A23">
        <w:rPr>
          <w:rFonts w:cstheme="minorHAnsi"/>
          <w:sz w:val="24"/>
          <w:szCs w:val="24"/>
        </w:rPr>
        <w:t xml:space="preserve">   </w:t>
      </w:r>
    </w:p>
    <w:p w:rsidR="00270856" w:rsidRPr="00D36A23" w:rsidRDefault="00270856" w:rsidP="00394D33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3E57F8" w:rsidRPr="00D36A23" w:rsidRDefault="003E57F8" w:rsidP="00394D33">
      <w:pPr>
        <w:tabs>
          <w:tab w:val="left" w:pos="2694"/>
        </w:tabs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t xml:space="preserve"> IV. Higiena, czyszczenie i dezynfekcja pomieszczeń i powierzchni</w:t>
      </w:r>
    </w:p>
    <w:p w:rsidR="003E57F8" w:rsidRPr="00D36A23" w:rsidRDefault="003E57F8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Przed wejściem do budynku </w:t>
      </w:r>
      <w:r w:rsidR="000A6791" w:rsidRPr="00D36A23">
        <w:rPr>
          <w:rFonts w:cstheme="minorHAnsi"/>
          <w:sz w:val="24"/>
          <w:szCs w:val="24"/>
        </w:rPr>
        <w:t>zobowiązuje się osoby wchodząc</w:t>
      </w:r>
      <w:r w:rsidRPr="00D36A23">
        <w:rPr>
          <w:rFonts w:cstheme="minorHAnsi"/>
          <w:sz w:val="24"/>
          <w:szCs w:val="24"/>
        </w:rPr>
        <w:t xml:space="preserve"> </w:t>
      </w:r>
      <w:r w:rsidR="000A6791" w:rsidRPr="00D36A23">
        <w:rPr>
          <w:rFonts w:cstheme="minorHAnsi"/>
          <w:sz w:val="24"/>
          <w:szCs w:val="24"/>
        </w:rPr>
        <w:t xml:space="preserve">do dezynfekcji rąk płynem do dezynfekcji umieszczonym przy wejściu budynku oraz zakrywania ust </w:t>
      </w:r>
      <w:r w:rsidR="00394D33">
        <w:rPr>
          <w:rFonts w:cstheme="minorHAnsi"/>
          <w:sz w:val="24"/>
          <w:szCs w:val="24"/>
        </w:rPr>
        <w:br/>
      </w:r>
      <w:r w:rsidR="000A6791" w:rsidRPr="00D36A23">
        <w:rPr>
          <w:rFonts w:cstheme="minorHAnsi"/>
          <w:sz w:val="24"/>
          <w:szCs w:val="24"/>
        </w:rPr>
        <w:t>i nosa.</w:t>
      </w:r>
    </w:p>
    <w:p w:rsidR="003E57F8" w:rsidRPr="00D36A23" w:rsidRDefault="000A6791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Dzieci</w:t>
      </w:r>
      <w:r w:rsidR="003E57F8" w:rsidRPr="00D36A23">
        <w:rPr>
          <w:rFonts w:cstheme="minorHAnsi"/>
          <w:sz w:val="24"/>
          <w:szCs w:val="24"/>
        </w:rPr>
        <w:t xml:space="preserve"> </w:t>
      </w:r>
      <w:r w:rsidRPr="00D36A23">
        <w:rPr>
          <w:rFonts w:cstheme="minorHAnsi"/>
          <w:sz w:val="24"/>
          <w:szCs w:val="24"/>
        </w:rPr>
        <w:t>mają obowiązek myć</w:t>
      </w:r>
      <w:r w:rsidR="003E57F8" w:rsidRPr="00D36A23">
        <w:rPr>
          <w:rFonts w:cstheme="minorHAnsi"/>
          <w:sz w:val="24"/>
          <w:szCs w:val="24"/>
        </w:rPr>
        <w:t xml:space="preserve"> ręce wodą z mydłem szczególnie po przyjściu </w:t>
      </w:r>
      <w:r w:rsidR="00394D33">
        <w:rPr>
          <w:rFonts w:cstheme="minorHAnsi"/>
          <w:sz w:val="24"/>
          <w:szCs w:val="24"/>
        </w:rPr>
        <w:br/>
      </w:r>
      <w:r w:rsidR="003E57F8" w:rsidRPr="00D36A23">
        <w:rPr>
          <w:rFonts w:cstheme="minorHAnsi"/>
          <w:sz w:val="24"/>
          <w:szCs w:val="24"/>
        </w:rPr>
        <w:t xml:space="preserve">do </w:t>
      </w:r>
      <w:r w:rsidRPr="00D36A23">
        <w:rPr>
          <w:rFonts w:cstheme="minorHAnsi"/>
          <w:sz w:val="24"/>
          <w:szCs w:val="24"/>
        </w:rPr>
        <w:t>placówki</w:t>
      </w:r>
      <w:r w:rsidR="003E57F8" w:rsidRPr="00D36A23">
        <w:rPr>
          <w:rFonts w:cstheme="minorHAnsi"/>
          <w:sz w:val="24"/>
          <w:szCs w:val="24"/>
        </w:rPr>
        <w:t xml:space="preserve">, przed jedzeniem i po powrocie ze świeżego powietrza, po skorzystaniu </w:t>
      </w:r>
      <w:r w:rsidR="00394D33">
        <w:rPr>
          <w:rFonts w:cstheme="minorHAnsi"/>
          <w:sz w:val="24"/>
          <w:szCs w:val="24"/>
        </w:rPr>
        <w:br/>
      </w:r>
      <w:r w:rsidR="003E57F8" w:rsidRPr="00D36A23">
        <w:rPr>
          <w:rFonts w:cstheme="minorHAnsi"/>
          <w:sz w:val="24"/>
          <w:szCs w:val="24"/>
        </w:rPr>
        <w:t>z toalety.</w:t>
      </w:r>
    </w:p>
    <w:p w:rsidR="003E57F8" w:rsidRPr="00D36A23" w:rsidRDefault="000A6791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Zobowiązuje się pracowników placówki do</w:t>
      </w:r>
      <w:r w:rsidR="003E57F8" w:rsidRPr="00D36A23">
        <w:rPr>
          <w:rFonts w:cstheme="minorHAnsi"/>
          <w:sz w:val="24"/>
          <w:szCs w:val="24"/>
        </w:rPr>
        <w:t xml:space="preserve"> monitoring</w:t>
      </w:r>
      <w:r w:rsidRPr="00D36A23">
        <w:rPr>
          <w:rFonts w:cstheme="minorHAnsi"/>
          <w:sz w:val="24"/>
          <w:szCs w:val="24"/>
        </w:rPr>
        <w:t>u</w:t>
      </w:r>
      <w:r w:rsidR="003E57F8" w:rsidRPr="00D36A23">
        <w:rPr>
          <w:rFonts w:cstheme="minorHAnsi"/>
          <w:sz w:val="24"/>
          <w:szCs w:val="24"/>
        </w:rPr>
        <w:t xml:space="preserve"> codziennych prac porządkowych, ze szczególnym uwzględnieniem utrzymania w czystości ciągów komunikacyjnych, dezynfekcji powierzchni dotykowych – poręczy, klamek </w:t>
      </w:r>
      <w:r w:rsidR="00394D33">
        <w:rPr>
          <w:rFonts w:cstheme="minorHAnsi"/>
          <w:sz w:val="24"/>
          <w:szCs w:val="24"/>
        </w:rPr>
        <w:br/>
      </w:r>
      <w:r w:rsidR="003E57F8" w:rsidRPr="00D36A23">
        <w:rPr>
          <w:rFonts w:cstheme="minorHAnsi"/>
          <w:sz w:val="24"/>
          <w:szCs w:val="24"/>
        </w:rPr>
        <w:t>i powierzchni płaskich, w tym blatów w salach i w pomieszczeniach spożywania posiłków, klawiatury, włączników.</w:t>
      </w:r>
    </w:p>
    <w:p w:rsidR="003E57F8" w:rsidRPr="00D36A23" w:rsidRDefault="000A6791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Pracownicy p</w:t>
      </w:r>
      <w:r w:rsidR="003E57F8" w:rsidRPr="00D36A23">
        <w:rPr>
          <w:rFonts w:cstheme="minorHAnsi"/>
          <w:sz w:val="24"/>
          <w:szCs w:val="24"/>
        </w:rPr>
        <w:t xml:space="preserve">rzeprowadzając dezynfekcję </w:t>
      </w:r>
      <w:r w:rsidRPr="00D36A23">
        <w:rPr>
          <w:rFonts w:cstheme="minorHAnsi"/>
          <w:sz w:val="24"/>
          <w:szCs w:val="24"/>
        </w:rPr>
        <w:t>mają obowiązek</w:t>
      </w:r>
      <w:r w:rsidR="003E57F8" w:rsidRPr="00D36A23">
        <w:rPr>
          <w:rFonts w:cstheme="minorHAnsi"/>
          <w:sz w:val="24"/>
          <w:szCs w:val="24"/>
        </w:rPr>
        <w:t xml:space="preserve"> ściśle przestrzegać zaleceń producenta znajdujących się na opakowaniu </w:t>
      </w:r>
      <w:r w:rsidR="00A5164A" w:rsidRPr="00D36A23">
        <w:rPr>
          <w:rFonts w:cstheme="minorHAnsi"/>
          <w:sz w:val="24"/>
          <w:szCs w:val="24"/>
        </w:rPr>
        <w:t>środka do dezynfekcji. Ważne jest ścisłe przestrzeganie czasu niezbędnego do wywietrzenia dezynfekcji pomieszczeń przedmiotów, tak aby dzieci nie były narażone na wdychanie oparów środków służących do dezynfekcji.</w:t>
      </w:r>
    </w:p>
    <w:p w:rsidR="00A5164A" w:rsidRPr="00D36A23" w:rsidRDefault="00A5164A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Personel opiekujący się dziećmi i pozostali pracownicy w razie konieczności </w:t>
      </w:r>
      <w:r w:rsidR="000A6791" w:rsidRPr="00D36A23">
        <w:rPr>
          <w:rFonts w:cstheme="minorHAnsi"/>
          <w:sz w:val="24"/>
          <w:szCs w:val="24"/>
        </w:rPr>
        <w:t xml:space="preserve">będą </w:t>
      </w:r>
      <w:r w:rsidRPr="00D36A23">
        <w:rPr>
          <w:rFonts w:cstheme="minorHAnsi"/>
          <w:sz w:val="24"/>
          <w:szCs w:val="24"/>
        </w:rPr>
        <w:t xml:space="preserve"> zaopatrzeni w indywidualne środki ochrony osobistej – jednorazowe rękawiczki, maseczki na usta i nos, a także fartuchy </w:t>
      </w:r>
      <w:r w:rsidR="000A6791" w:rsidRPr="00D36A23">
        <w:rPr>
          <w:rFonts w:cstheme="minorHAnsi"/>
          <w:sz w:val="24"/>
          <w:szCs w:val="24"/>
        </w:rPr>
        <w:t xml:space="preserve">z </w:t>
      </w:r>
      <w:r w:rsidRPr="00D36A23">
        <w:rPr>
          <w:rFonts w:cstheme="minorHAnsi"/>
          <w:sz w:val="24"/>
          <w:szCs w:val="24"/>
        </w:rPr>
        <w:t>długim rękawem (do użycia np. do przeprowadzenia zabiegów higienicznych u dziecka – adekwatnie do aktualnej sytuacji</w:t>
      </w:r>
      <w:r w:rsidR="000A6791" w:rsidRPr="00D36A23">
        <w:rPr>
          <w:rFonts w:cstheme="minorHAnsi"/>
          <w:sz w:val="24"/>
          <w:szCs w:val="24"/>
        </w:rPr>
        <w:t>)</w:t>
      </w:r>
    </w:p>
    <w:p w:rsidR="00A5164A" w:rsidRPr="00D36A23" w:rsidRDefault="000A6791" w:rsidP="00394D33">
      <w:pPr>
        <w:pStyle w:val="Akapitzlist"/>
        <w:numPr>
          <w:ilvl w:val="0"/>
          <w:numId w:val="8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W pomieszczeniach sanitarnohigienicznych są umieszczone plakaty z za</w:t>
      </w:r>
      <w:r w:rsidR="00727FD0" w:rsidRPr="00D36A23">
        <w:rPr>
          <w:rFonts w:cstheme="minorHAnsi"/>
          <w:sz w:val="24"/>
          <w:szCs w:val="24"/>
        </w:rPr>
        <w:t>sadami prawidłowego mycia rąk,</w:t>
      </w:r>
      <w:r w:rsidRPr="00D36A23">
        <w:rPr>
          <w:rFonts w:cstheme="minorHAnsi"/>
          <w:sz w:val="24"/>
          <w:szCs w:val="24"/>
        </w:rPr>
        <w:t xml:space="preserve"> a przy dozownikach z płynem do dezynfekcji rąk – instrukcje.</w:t>
      </w:r>
    </w:p>
    <w:p w:rsidR="000A6791" w:rsidRPr="00D36A23" w:rsidRDefault="000A6791" w:rsidP="00394D33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0A6791" w:rsidRPr="00D36A23" w:rsidRDefault="000A6791" w:rsidP="00394D33">
      <w:pPr>
        <w:tabs>
          <w:tab w:val="left" w:pos="2694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lastRenderedPageBreak/>
        <w:t>V. Gastronomia</w:t>
      </w:r>
    </w:p>
    <w:p w:rsidR="000A6791" w:rsidRPr="00D36A23" w:rsidRDefault="000A6791" w:rsidP="00394D33">
      <w:pPr>
        <w:pStyle w:val="Akapitzlist"/>
        <w:numPr>
          <w:ilvl w:val="0"/>
          <w:numId w:val="9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Przy organizacji żywienia stołówka/kuchnia w placówce obok warunków higienicznych wymaganych przepisami prawa odnoszących się do funkcjonowania żywienia zbiorowego wprowadza się zasady szczególnej ostrożności dotyczące zabezpieczenia epidemiologicznego pracowników</w:t>
      </w:r>
      <w:r w:rsidR="00A40E3F" w:rsidRPr="00D36A23">
        <w:rPr>
          <w:rFonts w:cstheme="minorHAnsi"/>
          <w:sz w:val="24"/>
          <w:szCs w:val="24"/>
        </w:rPr>
        <w:t xml:space="preserve"> (</w:t>
      </w:r>
      <w:r w:rsidRPr="00D36A23">
        <w:rPr>
          <w:rFonts w:cstheme="minorHAnsi"/>
          <w:sz w:val="24"/>
          <w:szCs w:val="24"/>
        </w:rPr>
        <w:t>w miarę możliwości odległość stanowisk pracy, a jeśli to niemożliwe – środki ochrony osobistej, płyny dezynfekujące do czyszczenia powierzchni i sprzętów</w:t>
      </w:r>
      <w:r w:rsidR="00A40E3F" w:rsidRPr="00D36A23">
        <w:rPr>
          <w:rFonts w:cstheme="minorHAnsi"/>
          <w:sz w:val="24"/>
          <w:szCs w:val="24"/>
        </w:rPr>
        <w:t>).</w:t>
      </w:r>
    </w:p>
    <w:p w:rsidR="00A40E3F" w:rsidRPr="00D36A23" w:rsidRDefault="00A40E3F" w:rsidP="00394D33">
      <w:pPr>
        <w:pStyle w:val="Akapitzlist"/>
        <w:numPr>
          <w:ilvl w:val="0"/>
          <w:numId w:val="9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Korzystanie z posiłków odbędzie się w  miejscach do tego przeznaczonych,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 xml:space="preserve">w systemie zmianowym. Zapewnione będą higieniczne warunki spożywania posiłków ( czyszczenie stołów, blatów, poręczy po każdej grupie. Wielorazowe naczynia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>i sztućce będą myte w zmywarce z dodatkiem detergentu w temperaturze min. 60</w:t>
      </w:r>
      <w:r w:rsidRPr="00D36A23">
        <w:rPr>
          <w:rFonts w:cstheme="minorHAnsi"/>
          <w:sz w:val="24"/>
          <w:szCs w:val="24"/>
          <w:vertAlign w:val="superscript"/>
        </w:rPr>
        <w:t>o</w:t>
      </w:r>
      <w:r w:rsidRPr="00D36A23">
        <w:rPr>
          <w:rFonts w:cstheme="minorHAnsi"/>
          <w:sz w:val="24"/>
          <w:szCs w:val="24"/>
        </w:rPr>
        <w:t xml:space="preserve">C lub wyparzane). </w:t>
      </w:r>
    </w:p>
    <w:p w:rsidR="00A40E3F" w:rsidRPr="00D36A23" w:rsidRDefault="00A40E3F" w:rsidP="00394D33">
      <w:pPr>
        <w:pStyle w:val="Akapitzlist"/>
        <w:numPr>
          <w:ilvl w:val="0"/>
          <w:numId w:val="9"/>
        </w:numPr>
        <w:tabs>
          <w:tab w:val="left" w:pos="2694"/>
        </w:tabs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Od dostawców cateringu wymagane będą wymagane jednorazowe pojemniki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>i sztućce.</w:t>
      </w:r>
    </w:p>
    <w:p w:rsidR="00270856" w:rsidRPr="00D36A23" w:rsidRDefault="00270856" w:rsidP="00394D33">
      <w:pPr>
        <w:pStyle w:val="Akapitzlist"/>
        <w:tabs>
          <w:tab w:val="left" w:pos="2694"/>
        </w:tabs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</w:p>
    <w:p w:rsidR="00270856" w:rsidRPr="00D36A23" w:rsidRDefault="00270856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36A23">
        <w:rPr>
          <w:rFonts w:cstheme="minorHAnsi"/>
          <w:b/>
          <w:sz w:val="24"/>
          <w:szCs w:val="24"/>
        </w:rPr>
        <w:t xml:space="preserve">VI.  </w:t>
      </w:r>
      <w:r w:rsidR="00A40E3F" w:rsidRPr="00D36A23">
        <w:rPr>
          <w:rFonts w:cstheme="minorHAnsi"/>
          <w:b/>
          <w:sz w:val="24"/>
          <w:szCs w:val="24"/>
        </w:rPr>
        <w:t>Postępowanie w przypadku podejrzenia zakażenia u personelu i dzieci</w:t>
      </w:r>
      <w:r w:rsidRPr="00D36A23">
        <w:rPr>
          <w:rFonts w:cstheme="minorHAnsi"/>
          <w:b/>
          <w:sz w:val="24"/>
          <w:szCs w:val="24"/>
        </w:rPr>
        <w:t xml:space="preserve"> </w:t>
      </w:r>
      <w:r w:rsidR="00A40E3F" w:rsidRPr="00D36A23">
        <w:rPr>
          <w:rFonts w:cstheme="minorHAnsi"/>
          <w:b/>
          <w:sz w:val="24"/>
          <w:szCs w:val="24"/>
        </w:rPr>
        <w:t>przedszkolnych.</w:t>
      </w:r>
    </w:p>
    <w:p w:rsidR="00D82D73" w:rsidRPr="00D36A23" w:rsidRDefault="00D82D73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Wyznaczy się i przygotuje miejsce do odizolowania osoby podejrzanej o zakażenie.</w:t>
      </w:r>
    </w:p>
    <w:p w:rsidR="00D82D73" w:rsidRPr="00D36A23" w:rsidRDefault="00A40E3F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 xml:space="preserve">Pracownicy są poinstruowani, że w przypadku wystąpienie niepokojących </w:t>
      </w:r>
      <w:r w:rsidR="00483651" w:rsidRPr="00D36A23">
        <w:rPr>
          <w:rFonts w:cstheme="minorHAnsi"/>
          <w:sz w:val="24"/>
          <w:szCs w:val="24"/>
        </w:rPr>
        <w:t>objawów nie powi</w:t>
      </w:r>
      <w:r w:rsidRPr="00D36A23">
        <w:rPr>
          <w:rFonts w:cstheme="minorHAnsi"/>
          <w:sz w:val="24"/>
          <w:szCs w:val="24"/>
        </w:rPr>
        <w:t xml:space="preserve">nni przychodzić do pracy, powinni skontaktować się telefonicznie </w:t>
      </w:r>
      <w:r w:rsidR="00394D33">
        <w:rPr>
          <w:rFonts w:cstheme="minorHAnsi"/>
          <w:sz w:val="24"/>
          <w:szCs w:val="24"/>
        </w:rPr>
        <w:br/>
      </w:r>
      <w:r w:rsidRPr="00D36A23">
        <w:rPr>
          <w:rFonts w:cstheme="minorHAnsi"/>
          <w:sz w:val="24"/>
          <w:szCs w:val="24"/>
        </w:rPr>
        <w:t>z sanepidem, oddziałem zakaźnym, a w razie pogorszenia się stanu zdrowia zadzwonić pod numer 999 lub 112 i poinformować, że mogą być zarażeni koronawiru</w:t>
      </w:r>
      <w:r w:rsidR="00483651" w:rsidRPr="00D36A23">
        <w:rPr>
          <w:rFonts w:cstheme="minorHAnsi"/>
          <w:sz w:val="24"/>
          <w:szCs w:val="24"/>
        </w:rPr>
        <w:t>s</w:t>
      </w:r>
      <w:r w:rsidRPr="00D36A23">
        <w:rPr>
          <w:rFonts w:cstheme="minorHAnsi"/>
          <w:sz w:val="24"/>
          <w:szCs w:val="24"/>
        </w:rPr>
        <w:t>em</w:t>
      </w:r>
      <w:r w:rsidR="00483651" w:rsidRPr="00D36A23">
        <w:rPr>
          <w:rFonts w:cstheme="minorHAnsi"/>
          <w:sz w:val="24"/>
          <w:szCs w:val="24"/>
        </w:rPr>
        <w:t>.</w:t>
      </w:r>
    </w:p>
    <w:p w:rsidR="00483651" w:rsidRPr="00D36A23" w:rsidRDefault="00483651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W przypadku wystąpienia u pracownika będącego na stanowisku pracy niepokojących objawów, sugerujących zakażenie wirusem należy niezwłocznie odsunąć go od pracy</w:t>
      </w:r>
      <w:r w:rsidR="00D82D73" w:rsidRPr="00D36A23">
        <w:rPr>
          <w:rFonts w:cstheme="minorHAnsi"/>
          <w:sz w:val="24"/>
          <w:szCs w:val="24"/>
        </w:rPr>
        <w:t>. Należy wstrzymać przyjmowanie kolejnych grup dzieci, powiadomić właściwą stację sanitarno-epidemiologiczną i stosować się ściśle do wydawanych instrukcji i poleceń.</w:t>
      </w:r>
    </w:p>
    <w:p w:rsidR="00D82D73" w:rsidRPr="00D36A23" w:rsidRDefault="00D82D73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Obszar, w którym poruszał się i przebywał pracownik będzie poddany gruntownemu sprzątaniu zgodnie z funkcjonującymi w placówce procedurami oraz będą zdezynfekowane powierzchnie dotykowe – klamki, poręcze, uchwyty, itd.</w:t>
      </w:r>
    </w:p>
    <w:p w:rsidR="00D82D73" w:rsidRPr="00D36A23" w:rsidRDefault="00D82D73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lastRenderedPageBreak/>
        <w:t>Zastosuje się zalecenia powiatowego inspektora sanitarnego przy ustaleniu czy należy wdrożyć dodatkowe procedury biorąc pod uwagę zaistniały przypadek.</w:t>
      </w:r>
    </w:p>
    <w:p w:rsidR="00D82D73" w:rsidRPr="00D36A23" w:rsidRDefault="00D82D73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Umieści się w określonym, widocznym miejscu potrzebne numery telefonów do służb medycznych i stacji sanitarno-epidemiologicznej.</w:t>
      </w:r>
    </w:p>
    <w:p w:rsidR="00D82D73" w:rsidRDefault="00D82D73" w:rsidP="00394D33">
      <w:pPr>
        <w:pStyle w:val="Akapitzlist"/>
        <w:numPr>
          <w:ilvl w:val="0"/>
          <w:numId w:val="10"/>
        </w:num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6A23">
        <w:rPr>
          <w:rFonts w:cstheme="minorHAnsi"/>
          <w:sz w:val="24"/>
          <w:szCs w:val="24"/>
        </w:rPr>
        <w:t>Ustali się listę osób przebywających w tym czasie w miejscu</w:t>
      </w:r>
      <w:r w:rsidR="00AB415F" w:rsidRPr="00D36A23">
        <w:rPr>
          <w:rFonts w:cstheme="minorHAnsi"/>
          <w:sz w:val="24"/>
          <w:szCs w:val="24"/>
        </w:rPr>
        <w:t>, w którym przebywała</w:t>
      </w:r>
      <w:r w:rsidRPr="00D36A23">
        <w:rPr>
          <w:rFonts w:cstheme="minorHAnsi"/>
          <w:sz w:val="24"/>
          <w:szCs w:val="24"/>
        </w:rPr>
        <w:t xml:space="preserve"> osoba podejrzana o zakażenie i zaleci się stosowanie do wytycznych GIS</w:t>
      </w:r>
      <w:r w:rsidR="000F5FFA">
        <w:rPr>
          <w:rFonts w:cstheme="minorHAnsi"/>
          <w:sz w:val="24"/>
          <w:szCs w:val="24"/>
        </w:rPr>
        <w:t>.</w:t>
      </w:r>
    </w:p>
    <w:p w:rsid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FFA" w:rsidRP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F5FFA">
        <w:rPr>
          <w:rFonts w:cstheme="minorHAnsi"/>
          <w:b/>
          <w:sz w:val="24"/>
          <w:szCs w:val="24"/>
        </w:rPr>
        <w:t>Załączniki:</w:t>
      </w:r>
    </w:p>
    <w:p w:rsid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Załącznik nr 1 – Oświadczenie rodzica/opiekuna</w:t>
      </w:r>
      <w:r w:rsidR="00394D33">
        <w:rPr>
          <w:rFonts w:cstheme="minorHAnsi"/>
          <w:sz w:val="24"/>
          <w:szCs w:val="24"/>
        </w:rPr>
        <w:t>.</w:t>
      </w:r>
    </w:p>
    <w:p w:rsid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Załącznik nr 2 –  Instrukcja mycia rąk, prawidłowego zdejmowania maseczki, dezynfekcji rąk, prawidłowego zdejmowania rękawiczek</w:t>
      </w:r>
      <w:r w:rsidR="00394D33">
        <w:rPr>
          <w:rFonts w:cstheme="minorHAnsi"/>
          <w:sz w:val="24"/>
          <w:szCs w:val="24"/>
        </w:rPr>
        <w:t>.</w:t>
      </w:r>
    </w:p>
    <w:p w:rsidR="000F5FFA" w:rsidRPr="000F5FFA" w:rsidRDefault="000F5FFA" w:rsidP="00394D33">
      <w:pPr>
        <w:tabs>
          <w:tab w:val="left" w:pos="269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Załącznik nr 3 –  Najważniejsze numery telefonów</w:t>
      </w:r>
      <w:r w:rsidR="00394D33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0F5FFA" w:rsidRPr="000F5FFA" w:rsidSect="0005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40" w:rsidRDefault="00B02A40" w:rsidP="00A40E3F">
      <w:pPr>
        <w:spacing w:after="0" w:line="240" w:lineRule="auto"/>
      </w:pPr>
      <w:r>
        <w:separator/>
      </w:r>
    </w:p>
  </w:endnote>
  <w:endnote w:type="continuationSeparator" w:id="0">
    <w:p w:rsidR="00B02A40" w:rsidRDefault="00B02A40" w:rsidP="00A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40" w:rsidRDefault="00B02A40" w:rsidP="00A40E3F">
      <w:pPr>
        <w:spacing w:after="0" w:line="240" w:lineRule="auto"/>
      </w:pPr>
      <w:r>
        <w:separator/>
      </w:r>
    </w:p>
  </w:footnote>
  <w:footnote w:type="continuationSeparator" w:id="0">
    <w:p w:rsidR="00B02A40" w:rsidRDefault="00B02A40" w:rsidP="00A4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569"/>
    <w:multiLevelType w:val="hybridMultilevel"/>
    <w:tmpl w:val="4444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A85"/>
    <w:multiLevelType w:val="hybridMultilevel"/>
    <w:tmpl w:val="CDA4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3F07"/>
    <w:multiLevelType w:val="hybridMultilevel"/>
    <w:tmpl w:val="4AAC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050C"/>
    <w:multiLevelType w:val="hybridMultilevel"/>
    <w:tmpl w:val="956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70B3"/>
    <w:multiLevelType w:val="hybridMultilevel"/>
    <w:tmpl w:val="C082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5D1B"/>
    <w:multiLevelType w:val="hybridMultilevel"/>
    <w:tmpl w:val="6404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3C10"/>
    <w:multiLevelType w:val="hybridMultilevel"/>
    <w:tmpl w:val="BCBA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22D6A"/>
    <w:multiLevelType w:val="hybridMultilevel"/>
    <w:tmpl w:val="0E48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2AF"/>
    <w:multiLevelType w:val="hybridMultilevel"/>
    <w:tmpl w:val="7922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98A"/>
    <w:rsid w:val="00015B37"/>
    <w:rsid w:val="000518BB"/>
    <w:rsid w:val="0007732A"/>
    <w:rsid w:val="000A6791"/>
    <w:rsid w:val="000F5FFA"/>
    <w:rsid w:val="0010098A"/>
    <w:rsid w:val="00236954"/>
    <w:rsid w:val="002514BB"/>
    <w:rsid w:val="00270856"/>
    <w:rsid w:val="00324E57"/>
    <w:rsid w:val="00365FC1"/>
    <w:rsid w:val="00394D33"/>
    <w:rsid w:val="003E57F8"/>
    <w:rsid w:val="004619A8"/>
    <w:rsid w:val="00483651"/>
    <w:rsid w:val="00532AFE"/>
    <w:rsid w:val="006B1636"/>
    <w:rsid w:val="00727FD0"/>
    <w:rsid w:val="007C316A"/>
    <w:rsid w:val="008743AD"/>
    <w:rsid w:val="00A40E3F"/>
    <w:rsid w:val="00A5164A"/>
    <w:rsid w:val="00AB415F"/>
    <w:rsid w:val="00AB7AB3"/>
    <w:rsid w:val="00AE7A5B"/>
    <w:rsid w:val="00B02A40"/>
    <w:rsid w:val="00D36A23"/>
    <w:rsid w:val="00D82D73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89ADB-44C7-4D06-B7FA-DF4BB61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8A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10098A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10098A"/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B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2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Malgorzata Walania</cp:lastModifiedBy>
  <cp:revision>11</cp:revision>
  <dcterms:created xsi:type="dcterms:W3CDTF">2020-05-06T07:26:00Z</dcterms:created>
  <dcterms:modified xsi:type="dcterms:W3CDTF">2020-05-11T07:25:00Z</dcterms:modified>
</cp:coreProperties>
</file>